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6E959" w14:textId="5EA1020A" w:rsidR="001A250B" w:rsidRPr="001A250B" w:rsidRDefault="001A250B" w:rsidP="001A250B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1A250B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Приложение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5</w:t>
      </w:r>
      <w:bookmarkStart w:id="0" w:name="_GoBack"/>
      <w:bookmarkEnd w:id="0"/>
      <w:r w:rsidRPr="001A250B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к приказу </w:t>
      </w:r>
    </w:p>
    <w:p w14:paraId="1862C66A" w14:textId="77777777" w:rsidR="001A250B" w:rsidRPr="001A250B" w:rsidRDefault="001A250B" w:rsidP="001A250B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1A250B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отдела образования администрации </w:t>
      </w:r>
    </w:p>
    <w:p w14:paraId="20628423" w14:textId="77777777" w:rsidR="001A250B" w:rsidRPr="001A250B" w:rsidRDefault="001A250B" w:rsidP="001A250B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1A250B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Андроповского муниципального округа </w:t>
      </w:r>
    </w:p>
    <w:p w14:paraId="7E73EBF5" w14:textId="77777777" w:rsidR="001A250B" w:rsidRPr="001A250B" w:rsidRDefault="001A250B" w:rsidP="001A250B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1A250B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Ставропольского края</w:t>
      </w:r>
    </w:p>
    <w:p w14:paraId="40300D84" w14:textId="77777777" w:rsidR="001A250B" w:rsidRPr="001A250B" w:rsidRDefault="001A250B" w:rsidP="001A250B">
      <w:pPr>
        <w:widowControl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1A250B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от 02 ноября 2020 года  № 1170-пр</w:t>
      </w:r>
    </w:p>
    <w:p w14:paraId="0E835001" w14:textId="77777777" w:rsidR="001A250B" w:rsidRPr="001A250B" w:rsidRDefault="001A250B" w:rsidP="001A250B">
      <w:pPr>
        <w:widowControl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6C8D30FD" w14:textId="5E3B3F44" w:rsidR="003F3B31" w:rsidRDefault="003F3B31" w:rsidP="003F3B3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F1E5DF6" w14:textId="77777777" w:rsidR="00D37F0B" w:rsidRDefault="00700805" w:rsidP="00700805">
      <w:pPr>
        <w:pStyle w:val="11"/>
        <w:ind w:firstLine="0"/>
        <w:jc w:val="center"/>
      </w:pPr>
      <w:r w:rsidRPr="00740236">
        <w:t xml:space="preserve">Требования к организации и проведению муниципального этапа всероссийской олимпиады школьников по технологии </w:t>
      </w:r>
      <w:r w:rsidR="00D37F0B">
        <w:t xml:space="preserve">(мальчики) </w:t>
      </w:r>
    </w:p>
    <w:p w14:paraId="05B481FF" w14:textId="3B076934" w:rsidR="00A3633E" w:rsidRDefault="00700805" w:rsidP="00700805">
      <w:pPr>
        <w:pStyle w:val="11"/>
        <w:ind w:firstLine="0"/>
        <w:jc w:val="center"/>
      </w:pPr>
      <w:r w:rsidRPr="00740236">
        <w:t>20</w:t>
      </w:r>
      <w:r w:rsidR="009B5809">
        <w:t>21</w:t>
      </w:r>
      <w:r w:rsidRPr="00740236">
        <w:t>/</w:t>
      </w:r>
      <w:r w:rsidR="00740236" w:rsidRPr="00740236">
        <w:t>2</w:t>
      </w:r>
      <w:r w:rsidR="009B5809">
        <w:t>2</w:t>
      </w:r>
      <w:r w:rsidRPr="00740236">
        <w:t xml:space="preserve"> уч. года</w:t>
      </w:r>
    </w:p>
    <w:p w14:paraId="4DA0DBD5" w14:textId="77777777" w:rsidR="00D37F0B" w:rsidRPr="00740236" w:rsidRDefault="00D37F0B" w:rsidP="00700805">
      <w:pPr>
        <w:pStyle w:val="11"/>
        <w:ind w:firstLine="0"/>
        <w:jc w:val="center"/>
        <w:rPr>
          <w:rFonts w:ascii="Arial Unicode MS" w:hAnsi="Arial Unicode MS" w:cs="Arial Unicode MS"/>
        </w:rPr>
      </w:pPr>
    </w:p>
    <w:p w14:paraId="11BEDEC1" w14:textId="1D724BFE" w:rsidR="009B5809" w:rsidRPr="009B5809" w:rsidRDefault="00C611BA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Муниципальный этап олимпиады по технологии проводится по разработанным региональными предметно-методическими комиссиями заданиям по технологии, основанным на содержании образовательных программ основного общего и среднего </w:t>
      </w:r>
      <w:r w:rsidR="009B5809" w:rsidRPr="00C611BA">
        <w:rPr>
          <w:rFonts w:ascii="Times New Roman" w:hAnsi="Times New Roman" w:cs="Times New Roman"/>
          <w:sz w:val="28"/>
          <w:szCs w:val="28"/>
        </w:rPr>
        <w:t>общего образования углублённого уровня и соответствующей направленности, для 7</w:t>
      </w:r>
      <w:r w:rsidRPr="00C611BA">
        <w:rPr>
          <w:rFonts w:ascii="Times New Roman" w:hAnsi="Times New Roman" w:cs="Times New Roman"/>
          <w:sz w:val="28"/>
          <w:szCs w:val="28"/>
        </w:rPr>
        <w:t>–11классов</w:t>
      </w:r>
      <w:r w:rsidR="009B5809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B632E2">
        <w:rPr>
          <w:rFonts w:ascii="Times New Roman" w:hAnsi="Times New Roman" w:cs="Times New Roman"/>
          <w:sz w:val="28"/>
          <w:szCs w:val="28"/>
        </w:rPr>
        <w:t xml:space="preserve"> </w:t>
      </w:r>
      <w:r w:rsidR="009B5809" w:rsidRPr="009B5809">
        <w:rPr>
          <w:rFonts w:ascii="Times New Roman" w:hAnsi="Times New Roman" w:cs="Times New Roman"/>
          <w:sz w:val="28"/>
          <w:szCs w:val="28"/>
        </w:rPr>
        <w:t>с Порядком проведения всероссийской олимпиады школьников, утвержденным приказом Министерства просвещения Российской Федерации от 27 ноября 2020  г. №  678  «Об  утверждении Порядка проведения всероссийской олимпиады школьников»  и  предназначены  для  использования  муниципальными  и  региональными предметно-методическими  комиссиями,  а  также  организаторами  школьного  и муниципального этапов олимпиады.</w:t>
      </w:r>
    </w:p>
    <w:p w14:paraId="41225391" w14:textId="79AD9246" w:rsidR="009B5809" w:rsidRPr="009B5809" w:rsidRDefault="009B5809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5809">
        <w:rPr>
          <w:rFonts w:ascii="Times New Roman" w:hAnsi="Times New Roman" w:cs="Times New Roman"/>
          <w:sz w:val="28"/>
          <w:szCs w:val="28"/>
        </w:rPr>
        <w:t xml:space="preserve">Олимпиада по технологии проводится в целях выявления и развития у обучающихся </w:t>
      </w:r>
      <w:r w:rsidR="00B632E2" w:rsidRPr="009B5809">
        <w:rPr>
          <w:rFonts w:ascii="Times New Roman" w:hAnsi="Times New Roman" w:cs="Times New Roman"/>
          <w:sz w:val="28"/>
          <w:szCs w:val="28"/>
        </w:rPr>
        <w:t>творческих способностей и интереса к научной (</w:t>
      </w:r>
      <w:r w:rsidRPr="009B5809">
        <w:rPr>
          <w:rFonts w:ascii="Times New Roman" w:hAnsi="Times New Roman" w:cs="Times New Roman"/>
          <w:sz w:val="28"/>
          <w:szCs w:val="28"/>
        </w:rPr>
        <w:t>научно-</w:t>
      </w:r>
      <w:r w:rsidR="00B632E2" w:rsidRPr="009B5809">
        <w:rPr>
          <w:rFonts w:ascii="Times New Roman" w:hAnsi="Times New Roman" w:cs="Times New Roman"/>
          <w:sz w:val="28"/>
          <w:szCs w:val="28"/>
        </w:rPr>
        <w:t>исследовательской) деятельности</w:t>
      </w:r>
      <w:r w:rsidRPr="009B5809">
        <w:rPr>
          <w:rFonts w:ascii="Times New Roman" w:hAnsi="Times New Roman" w:cs="Times New Roman"/>
          <w:sz w:val="28"/>
          <w:szCs w:val="28"/>
        </w:rPr>
        <w:t>, пропаганды научных знаний, популяризации традиционной культуры и в контексте развития современной мировой цивилизации.</w:t>
      </w:r>
    </w:p>
    <w:p w14:paraId="029D34B6" w14:textId="254B7EBC" w:rsidR="009B5809" w:rsidRPr="009B5809" w:rsidRDefault="00B632E2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5809">
        <w:rPr>
          <w:rFonts w:ascii="Times New Roman" w:hAnsi="Times New Roman" w:cs="Times New Roman"/>
          <w:sz w:val="28"/>
          <w:szCs w:val="28"/>
        </w:rPr>
        <w:t>Сроки окончания этапов олимпиады: муниципального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этапа – не позднее 25 декабря.</w:t>
      </w:r>
    </w:p>
    <w:p w14:paraId="7BCD2C5A" w14:textId="2ECE0B08" w:rsidR="009B5809" w:rsidRPr="009B5809" w:rsidRDefault="00B632E2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5809">
        <w:rPr>
          <w:rFonts w:ascii="Times New Roman" w:hAnsi="Times New Roman" w:cs="Times New Roman"/>
          <w:sz w:val="28"/>
          <w:szCs w:val="28"/>
        </w:rPr>
        <w:t>Форма проведения олимпиады – очная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.  </w:t>
      </w:r>
      <w:r w:rsidRPr="009B5809">
        <w:rPr>
          <w:rFonts w:ascii="Times New Roman" w:hAnsi="Times New Roman" w:cs="Times New Roman"/>
          <w:sz w:val="28"/>
          <w:szCs w:val="28"/>
        </w:rPr>
        <w:t>При проведении олимпиады допускается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использование информационно</w:t>
      </w:r>
      <w:r w:rsidR="009B5809" w:rsidRPr="009B5809">
        <w:rPr>
          <w:rFonts w:ascii="Times New Roman" w:hAnsi="Times New Roman" w:cs="Times New Roman"/>
          <w:sz w:val="28"/>
          <w:szCs w:val="28"/>
        </w:rPr>
        <w:t>-</w:t>
      </w:r>
      <w:r w:rsidRPr="009B5809">
        <w:rPr>
          <w:rFonts w:ascii="Times New Roman" w:hAnsi="Times New Roman" w:cs="Times New Roman"/>
          <w:sz w:val="28"/>
          <w:szCs w:val="28"/>
        </w:rPr>
        <w:t>коммуникационных технологий в части организации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выполнения олимпиадных заданий, анализа и показа олимпиадных заданий, процедуры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апелляции при условии соблюдения требований законодательства Российской Федерации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в области защиты персональных данных.</w:t>
      </w:r>
    </w:p>
    <w:p w14:paraId="120E93E3" w14:textId="7D1E14CB" w:rsidR="009B5809" w:rsidRPr="009B5809" w:rsidRDefault="00B632E2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5809">
        <w:rPr>
          <w:rFonts w:ascii="Times New Roman" w:hAnsi="Times New Roman" w:cs="Times New Roman"/>
          <w:sz w:val="28"/>
          <w:szCs w:val="28"/>
        </w:rPr>
        <w:t>Решение о проведении муниципального этапа олимпиады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с </w:t>
      </w:r>
      <w:r w:rsidRPr="009B5809">
        <w:rPr>
          <w:rFonts w:ascii="Times New Roman" w:hAnsi="Times New Roman" w:cs="Times New Roman"/>
          <w:sz w:val="28"/>
          <w:szCs w:val="28"/>
        </w:rPr>
        <w:t>использованием информационно</w:t>
      </w:r>
      <w:r w:rsidR="009B5809" w:rsidRPr="009B5809">
        <w:rPr>
          <w:rFonts w:ascii="Times New Roman" w:hAnsi="Times New Roman" w:cs="Times New Roman"/>
          <w:sz w:val="28"/>
          <w:szCs w:val="28"/>
        </w:rPr>
        <w:t>-</w:t>
      </w:r>
      <w:r w:rsidRPr="009B5809">
        <w:rPr>
          <w:rFonts w:ascii="Times New Roman" w:hAnsi="Times New Roman" w:cs="Times New Roman"/>
          <w:sz w:val="28"/>
          <w:szCs w:val="28"/>
        </w:rPr>
        <w:t>коммуникационных технологий принимается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организатором муниципального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олимпиады по согласованию с органом исполнительной власти субъекта Российской Федерации, осуществляющим государственное управление в сфере образования.</w:t>
      </w:r>
    </w:p>
    <w:p w14:paraId="08DEB5FB" w14:textId="103D3A37" w:rsidR="00C611BA" w:rsidRPr="00C611BA" w:rsidRDefault="00B632E2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B5809">
        <w:rPr>
          <w:rFonts w:ascii="Times New Roman" w:hAnsi="Times New Roman" w:cs="Times New Roman"/>
          <w:sz w:val="28"/>
          <w:szCs w:val="28"/>
        </w:rPr>
        <w:t>униципальный этап олимпиады проводится по заданиям, разработанным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для 7–11 классов. Участник каждого этапа олимпиады выполняет </w:t>
      </w:r>
      <w:r w:rsidRPr="009B5809">
        <w:rPr>
          <w:rFonts w:ascii="Times New Roman" w:hAnsi="Times New Roman" w:cs="Times New Roman"/>
          <w:sz w:val="28"/>
          <w:szCs w:val="28"/>
        </w:rPr>
        <w:t>олимпиадные задания, разработанные для класса, программу которого он осваивает, или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для </w:t>
      </w:r>
      <w:r w:rsidRPr="009B5809">
        <w:rPr>
          <w:rFonts w:ascii="Times New Roman" w:hAnsi="Times New Roman" w:cs="Times New Roman"/>
          <w:sz w:val="28"/>
          <w:szCs w:val="28"/>
        </w:rPr>
        <w:t>более старших классов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.  </w:t>
      </w:r>
      <w:r w:rsidRPr="009B5809">
        <w:rPr>
          <w:rFonts w:ascii="Times New Roman" w:hAnsi="Times New Roman" w:cs="Times New Roman"/>
          <w:sz w:val="28"/>
          <w:szCs w:val="28"/>
        </w:rPr>
        <w:t xml:space="preserve">В случае прохождения участников, выполнивших </w:t>
      </w:r>
      <w:r w:rsidRPr="009B5809">
        <w:rPr>
          <w:rFonts w:ascii="Times New Roman" w:hAnsi="Times New Roman" w:cs="Times New Roman"/>
          <w:sz w:val="28"/>
          <w:szCs w:val="28"/>
        </w:rPr>
        <w:lastRenderedPageBreak/>
        <w:t>задания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, </w:t>
      </w:r>
      <w:r w:rsidRPr="009B5809">
        <w:rPr>
          <w:rFonts w:ascii="Times New Roman" w:hAnsi="Times New Roman" w:cs="Times New Roman"/>
          <w:sz w:val="28"/>
          <w:szCs w:val="28"/>
        </w:rPr>
        <w:t>разработанные для более старших классов по отношению к тем, программы которых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осваивают, на следующий этап олимпиады, указанные участники и на следующих этапах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олимпиады выполняют олимпиадные задания, разработанные для класса, который они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выбрали на предыдущем этапе олимпиады, или более старших классов. 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Конкретные места проведения муниципального этапа олимпиады по технологии устанавливает орган местного самоуправления, осуществляющий управление в сфере образования. </w:t>
      </w:r>
    </w:p>
    <w:p w14:paraId="62378D26" w14:textId="3416DAD6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Организатор муниципального этапа должен обеспечить участие в этом этапе всех обучающихся, получивших право в нём участвовать (учащихся 7–11 классов). </w:t>
      </w:r>
    </w:p>
    <w:p w14:paraId="0247979F" w14:textId="571A720D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Образовательная организация, на базе которой будет проходить муниципальный этап,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 xml:space="preserve">назначается организатором этого этапа. О дате и месте проведения муниципального этапа </w:t>
      </w:r>
      <w:r w:rsidR="0052610F" w:rsidRPr="00C611BA">
        <w:rPr>
          <w:rFonts w:ascii="Times New Roman" w:hAnsi="Times New Roman" w:cs="Times New Roman"/>
          <w:sz w:val="28"/>
          <w:szCs w:val="28"/>
        </w:rPr>
        <w:t>олимпиады, а также об условиях его проведения все участники должны быть</w:t>
      </w:r>
      <w:r w:rsidRPr="00C611BA">
        <w:rPr>
          <w:rFonts w:ascii="Times New Roman" w:hAnsi="Times New Roman" w:cs="Times New Roman"/>
          <w:sz w:val="28"/>
          <w:szCs w:val="28"/>
        </w:rPr>
        <w:t xml:space="preserve"> проинформированы не менее чем за 15 календарных дней до его начала.</w:t>
      </w:r>
    </w:p>
    <w:p w14:paraId="0F90725A" w14:textId="77777777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Все участники проходят процедуру регистрации.</w:t>
      </w:r>
    </w:p>
    <w:p w14:paraId="6F658627" w14:textId="1AF538D7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Участники выполняют работы по заданиям, разработанными региональными предметно-методическими комиссиями.  В состав комплекта материалов, передаваемых региональной предметно-методической комиссией в оргкомитет муниципального этапа,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 xml:space="preserve">входят: тексты олимпиадных заданий по теоретическому (тесты, вопросы, задачи) и практическому турам, методика оценивания работ и методические рекомендации по </w:t>
      </w:r>
      <w:r w:rsidR="0052610F" w:rsidRPr="00C611BA">
        <w:rPr>
          <w:rFonts w:ascii="Times New Roman" w:hAnsi="Times New Roman" w:cs="Times New Roman"/>
          <w:sz w:val="28"/>
          <w:szCs w:val="28"/>
        </w:rPr>
        <w:t>проведению защиты проектов, а также рекомендации по разбору и показу участникам</w:t>
      </w:r>
      <w:r w:rsidRPr="00C611BA">
        <w:rPr>
          <w:rFonts w:ascii="Times New Roman" w:hAnsi="Times New Roman" w:cs="Times New Roman"/>
          <w:sz w:val="28"/>
          <w:szCs w:val="28"/>
        </w:rPr>
        <w:t xml:space="preserve"> предложенных олимпиадных заданий.</w:t>
      </w:r>
    </w:p>
    <w:p w14:paraId="3916B23F" w14:textId="53DEEAFF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Перед началом проведения туров олимпиады учащиеся должны быть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проинструктированы об их продолжительности, о возможности (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невозможности) </w:t>
      </w:r>
      <w:r w:rsidRPr="00C611BA">
        <w:rPr>
          <w:rFonts w:ascii="Times New Roman" w:hAnsi="Times New Roman" w:cs="Times New Roman"/>
          <w:sz w:val="28"/>
          <w:szCs w:val="28"/>
        </w:rPr>
        <w:t>использовать справочные материалы, электронно</w:t>
      </w:r>
      <w:r w:rsidR="00C611BA" w:rsidRPr="00C611BA">
        <w:rPr>
          <w:rFonts w:ascii="Times New Roman" w:hAnsi="Times New Roman" w:cs="Times New Roman"/>
          <w:sz w:val="28"/>
          <w:szCs w:val="28"/>
        </w:rPr>
        <w:t>-</w:t>
      </w:r>
      <w:r w:rsidRPr="00C611BA">
        <w:rPr>
          <w:rFonts w:ascii="Times New Roman" w:hAnsi="Times New Roman" w:cs="Times New Roman"/>
          <w:sz w:val="28"/>
          <w:szCs w:val="28"/>
        </w:rPr>
        <w:t>вычислительную технику, о правилах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поведения во время выполнения теоретического и практических заданий, о правилах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удаления с олимпиады, о месте и времени ознакомления с результатами, о порядке подачи апелляции.  </w:t>
      </w:r>
      <w:r w:rsidRPr="00C611BA">
        <w:rPr>
          <w:rFonts w:ascii="Times New Roman" w:hAnsi="Times New Roman" w:cs="Times New Roman"/>
          <w:sz w:val="28"/>
          <w:szCs w:val="28"/>
        </w:rPr>
        <w:t>Во время проведения олимпиады участники олимпиады должны соблюдать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требования </w:t>
      </w:r>
      <w:r w:rsidRPr="00C611BA">
        <w:rPr>
          <w:rFonts w:ascii="Times New Roman" w:hAnsi="Times New Roman" w:cs="Times New Roman"/>
          <w:sz w:val="28"/>
          <w:szCs w:val="28"/>
        </w:rPr>
        <w:t>и действующий Порядок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проведения всероссийской олимпиады школьников,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следовать указаниям представителя организатора олимпиады, не вправе общаться</w:t>
      </w:r>
      <w:r w:rsidR="00C611BA" w:rsidRPr="00C611BA">
        <w:rPr>
          <w:rFonts w:ascii="Times New Roman" w:hAnsi="Times New Roman" w:cs="Times New Roman"/>
          <w:sz w:val="28"/>
          <w:szCs w:val="28"/>
        </w:rPr>
        <w:t>, свободно перемещаться по аудитории.</w:t>
      </w:r>
    </w:p>
    <w:p w14:paraId="3471E4BE" w14:textId="51E7D722" w:rsidR="00B632E2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Регламент проведения муниципального этапа</w:t>
      </w:r>
      <w:r w:rsidR="00B632E2">
        <w:rPr>
          <w:rFonts w:ascii="Times New Roman" w:hAnsi="Times New Roman" w:cs="Times New Roman"/>
          <w:sz w:val="28"/>
          <w:szCs w:val="28"/>
        </w:rPr>
        <w:t>:</w:t>
      </w:r>
      <w:r w:rsidRPr="00C611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011C5C" w14:textId="371EDE97" w:rsidR="00B632E2" w:rsidRPr="00B632E2" w:rsidRDefault="00B632E2" w:rsidP="00B632E2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32E2">
        <w:rPr>
          <w:rFonts w:ascii="Times New Roman" w:hAnsi="Times New Roman" w:cs="Times New Roman"/>
          <w:sz w:val="28"/>
          <w:szCs w:val="28"/>
        </w:rPr>
        <w:t>- Длительность теоретического тура составляет: 7-8 классы – 2 академических часа (90 минут); 9-11 классы – 3 академических часа (120 минут).</w:t>
      </w:r>
    </w:p>
    <w:p w14:paraId="75A9FB51" w14:textId="6FD00CBF" w:rsidR="00B632E2" w:rsidRPr="00B632E2" w:rsidRDefault="00B632E2" w:rsidP="00B632E2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32E2">
        <w:rPr>
          <w:rFonts w:ascii="Times New Roman" w:hAnsi="Times New Roman" w:cs="Times New Roman"/>
          <w:sz w:val="28"/>
          <w:szCs w:val="28"/>
        </w:rPr>
        <w:t>- Длительность практического тура составляет: 7-8 классы – 2 академических часа (90 минут); 9-11 классы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2E2">
        <w:rPr>
          <w:rFonts w:ascii="Times New Roman" w:hAnsi="Times New Roman" w:cs="Times New Roman"/>
          <w:sz w:val="28"/>
          <w:szCs w:val="28"/>
        </w:rPr>
        <w:t>3 академических часа (120 минут).</w:t>
      </w:r>
    </w:p>
    <w:p w14:paraId="776DBCDD" w14:textId="151B430C" w:rsidR="00B632E2" w:rsidRDefault="00B632E2" w:rsidP="00B632E2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32E2">
        <w:rPr>
          <w:rFonts w:ascii="Times New Roman" w:hAnsi="Times New Roman" w:cs="Times New Roman"/>
          <w:sz w:val="28"/>
          <w:szCs w:val="28"/>
        </w:rPr>
        <w:t>- Презентация творческого проекта (5-7 мин. на человека), тематика проектов для участников олимпиады – «Идеи, преобразующие мир».</w:t>
      </w:r>
    </w:p>
    <w:p w14:paraId="5D5A7CFA" w14:textId="1351DF40" w:rsidR="00B632E2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включает выполнение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теоретического задания учащихся в течение 1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611BA">
        <w:rPr>
          <w:rFonts w:ascii="Times New Roman" w:hAnsi="Times New Roman" w:cs="Times New Roman"/>
          <w:sz w:val="28"/>
          <w:szCs w:val="28"/>
        </w:rPr>
        <w:t xml:space="preserve"> (60 мин</w:t>
      </w:r>
      <w:r w:rsidR="00702B9A">
        <w:rPr>
          <w:rFonts w:ascii="Times New Roman" w:hAnsi="Times New Roman" w:cs="Times New Roman"/>
          <w:sz w:val="28"/>
          <w:szCs w:val="28"/>
        </w:rPr>
        <w:t>.</w:t>
      </w:r>
    </w:p>
    <w:p w14:paraId="1F939D92" w14:textId="77777777" w:rsidR="0086035C" w:rsidRP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При оценке теоретического конкурса:</w:t>
      </w:r>
    </w:p>
    <w:p w14:paraId="7D109A24" w14:textId="148D6D2E" w:rsidR="0086035C" w:rsidRP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lastRenderedPageBreak/>
        <w:t>7</w:t>
      </w:r>
      <w:r>
        <w:rPr>
          <w:rFonts w:ascii="Times New Roman" w:hAnsi="Times New Roman" w:cs="Times New Roman"/>
          <w:sz w:val="28"/>
          <w:szCs w:val="28"/>
        </w:rPr>
        <w:t>-8</w:t>
      </w:r>
      <w:r w:rsidRPr="0086035C">
        <w:rPr>
          <w:rFonts w:ascii="Times New Roman" w:hAnsi="Times New Roman" w:cs="Times New Roman"/>
          <w:sz w:val="28"/>
          <w:szCs w:val="28"/>
        </w:rPr>
        <w:t xml:space="preserve"> класс - </w:t>
      </w:r>
      <w:r w:rsidR="00702B9A">
        <w:rPr>
          <w:rFonts w:ascii="Times New Roman" w:hAnsi="Times New Roman" w:cs="Times New Roman"/>
          <w:sz w:val="28"/>
          <w:szCs w:val="28"/>
        </w:rPr>
        <w:t>20</w:t>
      </w:r>
      <w:r w:rsidRPr="0086035C">
        <w:rPr>
          <w:rFonts w:ascii="Times New Roman" w:hAnsi="Times New Roman" w:cs="Times New Roman"/>
          <w:sz w:val="28"/>
          <w:szCs w:val="28"/>
        </w:rPr>
        <w:t xml:space="preserve"> вопросов оценивается по 1 баллу, творческое задание оценивается в </w:t>
      </w:r>
      <w:r w:rsidR="00702B9A">
        <w:rPr>
          <w:rFonts w:ascii="Times New Roman" w:hAnsi="Times New Roman" w:cs="Times New Roman"/>
          <w:sz w:val="28"/>
          <w:szCs w:val="28"/>
        </w:rPr>
        <w:t>5</w:t>
      </w:r>
      <w:r w:rsidRPr="0086035C">
        <w:rPr>
          <w:rFonts w:ascii="Times New Roman" w:hAnsi="Times New Roman" w:cs="Times New Roman"/>
          <w:sz w:val="28"/>
          <w:szCs w:val="28"/>
        </w:rPr>
        <w:t xml:space="preserve"> баллов, всего - 25 баллов. </w:t>
      </w:r>
    </w:p>
    <w:p w14:paraId="03461083" w14:textId="0222016C" w:rsidR="0086035C" w:rsidRPr="0086035C" w:rsidRDefault="00702B9A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6035C" w:rsidRPr="0086035C">
        <w:rPr>
          <w:rFonts w:ascii="Times New Roman" w:hAnsi="Times New Roman" w:cs="Times New Roman"/>
          <w:sz w:val="28"/>
          <w:szCs w:val="28"/>
        </w:rPr>
        <w:t>-11-х классах 2</w:t>
      </w:r>
      <w:r>
        <w:rPr>
          <w:rFonts w:ascii="Times New Roman" w:hAnsi="Times New Roman" w:cs="Times New Roman"/>
          <w:sz w:val="28"/>
          <w:szCs w:val="28"/>
        </w:rPr>
        <w:t>0</w:t>
      </w:r>
      <w:r w:rsidR="0086035C" w:rsidRPr="0086035C">
        <w:rPr>
          <w:rFonts w:ascii="Times New Roman" w:hAnsi="Times New Roman" w:cs="Times New Roman"/>
          <w:sz w:val="28"/>
          <w:szCs w:val="28"/>
        </w:rPr>
        <w:t xml:space="preserve"> вопросов оцениваются по 1 баллу, творческое задание - в </w:t>
      </w:r>
      <w:r>
        <w:rPr>
          <w:rFonts w:ascii="Times New Roman" w:hAnsi="Times New Roman" w:cs="Times New Roman"/>
          <w:sz w:val="28"/>
          <w:szCs w:val="28"/>
        </w:rPr>
        <w:t>5</w:t>
      </w:r>
      <w:r w:rsidR="0086035C" w:rsidRPr="0086035C">
        <w:rPr>
          <w:rFonts w:ascii="Times New Roman" w:hAnsi="Times New Roman" w:cs="Times New Roman"/>
          <w:sz w:val="28"/>
          <w:szCs w:val="28"/>
        </w:rPr>
        <w:t xml:space="preserve"> баллов, всего -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6035C" w:rsidRPr="0086035C">
        <w:rPr>
          <w:rFonts w:ascii="Times New Roman" w:hAnsi="Times New Roman" w:cs="Times New Roman"/>
          <w:sz w:val="28"/>
          <w:szCs w:val="28"/>
        </w:rPr>
        <w:t>5 баллов.</w:t>
      </w:r>
    </w:p>
    <w:p w14:paraId="31F435ED" w14:textId="09777542" w:rsidR="0086035C" w:rsidRP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выполнение практической работы для учащихся 7-11 классов - </w:t>
      </w:r>
      <w:r w:rsidR="00702B9A">
        <w:rPr>
          <w:rFonts w:ascii="Times New Roman" w:hAnsi="Times New Roman" w:cs="Times New Roman"/>
          <w:sz w:val="28"/>
          <w:szCs w:val="28"/>
        </w:rPr>
        <w:t>35</w:t>
      </w:r>
      <w:r w:rsidRPr="0086035C">
        <w:rPr>
          <w:rFonts w:ascii="Times New Roman" w:hAnsi="Times New Roman" w:cs="Times New Roman"/>
          <w:sz w:val="28"/>
          <w:szCs w:val="28"/>
        </w:rPr>
        <w:t>.</w:t>
      </w:r>
    </w:p>
    <w:p w14:paraId="1FD6D50C" w14:textId="3ABE8898" w:rsid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выполнение и презентацию проектов для учащихся 7,8-9, 10-11 классов - </w:t>
      </w:r>
      <w:r w:rsidR="00270C6E">
        <w:rPr>
          <w:rFonts w:ascii="Times New Roman" w:hAnsi="Times New Roman" w:cs="Times New Roman"/>
          <w:sz w:val="28"/>
          <w:szCs w:val="28"/>
        </w:rPr>
        <w:t>4</w:t>
      </w:r>
      <w:r w:rsidRPr="0086035C">
        <w:rPr>
          <w:rFonts w:ascii="Times New Roman" w:hAnsi="Times New Roman" w:cs="Times New Roman"/>
          <w:sz w:val="28"/>
          <w:szCs w:val="28"/>
        </w:rPr>
        <w:t>0 баллов.</w:t>
      </w:r>
    </w:p>
    <w:p w14:paraId="5C39B68A" w14:textId="6BC2A8AF" w:rsid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 xml:space="preserve">Соответственно, максимальное количество баллов по трем турам олимпиады составляет: для учащихся </w:t>
      </w:r>
      <w:r w:rsidR="00270C6E">
        <w:rPr>
          <w:rFonts w:ascii="Times New Roman" w:hAnsi="Times New Roman" w:cs="Times New Roman"/>
          <w:sz w:val="28"/>
          <w:szCs w:val="28"/>
        </w:rPr>
        <w:t>7</w:t>
      </w:r>
      <w:r w:rsidRPr="0086035C">
        <w:rPr>
          <w:rFonts w:ascii="Times New Roman" w:hAnsi="Times New Roman" w:cs="Times New Roman"/>
          <w:sz w:val="28"/>
          <w:szCs w:val="28"/>
        </w:rPr>
        <w:t>-11 классов - 1</w:t>
      </w:r>
      <w:r w:rsidR="00270C6E">
        <w:rPr>
          <w:rFonts w:ascii="Times New Roman" w:hAnsi="Times New Roman" w:cs="Times New Roman"/>
          <w:sz w:val="28"/>
          <w:szCs w:val="28"/>
        </w:rPr>
        <w:t>00</w:t>
      </w:r>
      <w:r w:rsidRPr="0086035C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3FB27447" w14:textId="139AE72F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Все задания теоретического конкурса и все варианты практических заданий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должны быть утверждены на заседании предметно</w:t>
      </w:r>
      <w:r w:rsidR="00C611BA" w:rsidRPr="00C611BA">
        <w:rPr>
          <w:rFonts w:ascii="Times New Roman" w:hAnsi="Times New Roman" w:cs="Times New Roman"/>
          <w:sz w:val="28"/>
          <w:szCs w:val="28"/>
        </w:rPr>
        <w:t>-</w:t>
      </w:r>
      <w:r w:rsidRPr="00C611BA">
        <w:rPr>
          <w:rFonts w:ascii="Times New Roman" w:hAnsi="Times New Roman" w:cs="Times New Roman"/>
          <w:sz w:val="28"/>
          <w:szCs w:val="28"/>
        </w:rPr>
        <w:t>методической комиссии 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оргкомитета, при этом должна быть обеспечена полная секретность содержания заданий.</w:t>
      </w:r>
    </w:p>
    <w:p w14:paraId="52AB5EAD" w14:textId="509901CA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В целях предотвращения преждевременного доступа к текстам заданий со стороны </w:t>
      </w:r>
      <w:r w:rsidR="00D003DF" w:rsidRPr="00C611BA">
        <w:rPr>
          <w:rFonts w:ascii="Times New Roman" w:hAnsi="Times New Roman" w:cs="Times New Roman"/>
          <w:sz w:val="28"/>
          <w:szCs w:val="28"/>
        </w:rPr>
        <w:t>участников олимпиады, а также их учителей тур в каком</w:t>
      </w:r>
      <w:r w:rsidRPr="00C611BA">
        <w:rPr>
          <w:rFonts w:ascii="Times New Roman" w:hAnsi="Times New Roman" w:cs="Times New Roman"/>
          <w:sz w:val="28"/>
          <w:szCs w:val="28"/>
        </w:rPr>
        <w:t>-</w:t>
      </w:r>
      <w:r w:rsidR="00D003DF" w:rsidRPr="00C611BA">
        <w:rPr>
          <w:rFonts w:ascii="Times New Roman" w:hAnsi="Times New Roman" w:cs="Times New Roman"/>
          <w:sz w:val="28"/>
          <w:szCs w:val="28"/>
        </w:rPr>
        <w:t>либо образовательном</w:t>
      </w:r>
      <w:r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="00D003DF" w:rsidRPr="00C611BA">
        <w:rPr>
          <w:rFonts w:ascii="Times New Roman" w:hAnsi="Times New Roman" w:cs="Times New Roman"/>
          <w:sz w:val="28"/>
          <w:szCs w:val="28"/>
        </w:rPr>
        <w:t>учреждении данного муниципалитета не может начинаться, если он уже закончился</w:t>
      </w:r>
      <w:r w:rsidRPr="00C611BA">
        <w:rPr>
          <w:rFonts w:ascii="Times New Roman" w:hAnsi="Times New Roman" w:cs="Times New Roman"/>
          <w:sz w:val="28"/>
          <w:szCs w:val="28"/>
        </w:rPr>
        <w:t xml:space="preserve"> в другом образовательном учреждении этого муниципалитета.  </w:t>
      </w:r>
    </w:p>
    <w:p w14:paraId="330133A5" w14:textId="76973DCB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Желательно устанавливать время выполнения теоретического и практического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заданий одной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параллелью в одной половине учебного дня (</w:t>
      </w:r>
      <w:r w:rsidRPr="00C611BA">
        <w:rPr>
          <w:rFonts w:ascii="Times New Roman" w:hAnsi="Times New Roman" w:cs="Times New Roman"/>
          <w:sz w:val="28"/>
          <w:szCs w:val="28"/>
        </w:rPr>
        <w:t>например, теоретический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в </w:t>
      </w:r>
      <w:r w:rsidR="00747C6B">
        <w:rPr>
          <w:rFonts w:ascii="Times New Roman" w:hAnsi="Times New Roman" w:cs="Times New Roman"/>
          <w:sz w:val="28"/>
          <w:szCs w:val="28"/>
        </w:rPr>
        <w:t>9</w:t>
      </w:r>
      <w:r w:rsidR="00C611BA" w:rsidRPr="00C611BA">
        <w:rPr>
          <w:rFonts w:ascii="Times New Roman" w:hAnsi="Times New Roman" w:cs="Times New Roman"/>
          <w:sz w:val="28"/>
          <w:szCs w:val="28"/>
        </w:rPr>
        <w:t>–</w:t>
      </w:r>
      <w:r w:rsidR="00747C6B">
        <w:rPr>
          <w:rFonts w:ascii="Times New Roman" w:hAnsi="Times New Roman" w:cs="Times New Roman"/>
          <w:sz w:val="28"/>
          <w:szCs w:val="28"/>
        </w:rPr>
        <w:t>11</w:t>
      </w:r>
      <w:r w:rsidRPr="00C611BA">
        <w:rPr>
          <w:rFonts w:ascii="Times New Roman" w:hAnsi="Times New Roman" w:cs="Times New Roman"/>
          <w:sz w:val="28"/>
          <w:szCs w:val="28"/>
        </w:rPr>
        <w:t xml:space="preserve"> классах с 09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Pr="00C611BA">
        <w:rPr>
          <w:rFonts w:ascii="Times New Roman" w:hAnsi="Times New Roman" w:cs="Times New Roman"/>
          <w:sz w:val="28"/>
          <w:szCs w:val="28"/>
        </w:rPr>
        <w:t>00 до 1</w:t>
      </w:r>
      <w:r w:rsidR="00747C6B">
        <w:rPr>
          <w:rFonts w:ascii="Times New Roman" w:hAnsi="Times New Roman" w:cs="Times New Roman"/>
          <w:sz w:val="28"/>
          <w:szCs w:val="28"/>
        </w:rPr>
        <w:t>1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="00747C6B">
        <w:rPr>
          <w:rFonts w:ascii="Times New Roman" w:hAnsi="Times New Roman" w:cs="Times New Roman"/>
          <w:sz w:val="28"/>
          <w:szCs w:val="28"/>
        </w:rPr>
        <w:t>0</w:t>
      </w:r>
      <w:r w:rsidRPr="00C611BA">
        <w:rPr>
          <w:rFonts w:ascii="Times New Roman" w:hAnsi="Times New Roman" w:cs="Times New Roman"/>
          <w:sz w:val="28"/>
          <w:szCs w:val="28"/>
        </w:rPr>
        <w:t>0, практический с 1</w:t>
      </w:r>
      <w:r w:rsidR="007649F2">
        <w:rPr>
          <w:rFonts w:ascii="Times New Roman" w:hAnsi="Times New Roman" w:cs="Times New Roman"/>
          <w:sz w:val="28"/>
          <w:szCs w:val="28"/>
        </w:rPr>
        <w:t>1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="00747C6B">
        <w:rPr>
          <w:rFonts w:ascii="Times New Roman" w:hAnsi="Times New Roman" w:cs="Times New Roman"/>
          <w:sz w:val="28"/>
          <w:szCs w:val="28"/>
        </w:rPr>
        <w:t>3</w:t>
      </w:r>
      <w:r w:rsidRPr="00C611BA">
        <w:rPr>
          <w:rFonts w:ascii="Times New Roman" w:hAnsi="Times New Roman" w:cs="Times New Roman"/>
          <w:sz w:val="28"/>
          <w:szCs w:val="28"/>
        </w:rPr>
        <w:t>0 до 1</w:t>
      </w:r>
      <w:r w:rsidR="00747C6B">
        <w:rPr>
          <w:rFonts w:ascii="Times New Roman" w:hAnsi="Times New Roman" w:cs="Times New Roman"/>
          <w:sz w:val="28"/>
          <w:szCs w:val="28"/>
        </w:rPr>
        <w:t>3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="007649F2">
        <w:rPr>
          <w:rFonts w:ascii="Times New Roman" w:hAnsi="Times New Roman" w:cs="Times New Roman"/>
          <w:sz w:val="28"/>
          <w:szCs w:val="28"/>
        </w:rPr>
        <w:t>3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0).  </w:t>
      </w:r>
      <w:r w:rsidRPr="00C611BA">
        <w:rPr>
          <w:rFonts w:ascii="Times New Roman" w:hAnsi="Times New Roman" w:cs="Times New Roman"/>
          <w:sz w:val="28"/>
          <w:szCs w:val="28"/>
        </w:rPr>
        <w:t>Защиту проектов в этой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возрастной группе целесообразно провести </w:t>
      </w:r>
      <w:r w:rsidR="007649F2">
        <w:rPr>
          <w:rFonts w:ascii="Times New Roman" w:hAnsi="Times New Roman" w:cs="Times New Roman"/>
          <w:sz w:val="28"/>
          <w:szCs w:val="28"/>
        </w:rPr>
        <w:t>после обеда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Если используется один </w:t>
      </w:r>
      <w:r w:rsidRPr="00C611BA">
        <w:rPr>
          <w:rFonts w:ascii="Times New Roman" w:hAnsi="Times New Roman" w:cs="Times New Roman"/>
          <w:sz w:val="28"/>
          <w:szCs w:val="28"/>
        </w:rPr>
        <w:t>пакет заданий (</w:t>
      </w:r>
      <w:r w:rsidR="007649F2">
        <w:rPr>
          <w:rFonts w:ascii="Times New Roman" w:hAnsi="Times New Roman" w:cs="Times New Roman"/>
          <w:sz w:val="28"/>
          <w:szCs w:val="28"/>
        </w:rPr>
        <w:t>7</w:t>
      </w:r>
      <w:r w:rsidR="00C611BA" w:rsidRPr="00C611BA">
        <w:rPr>
          <w:rFonts w:ascii="Times New Roman" w:hAnsi="Times New Roman" w:cs="Times New Roman"/>
          <w:sz w:val="28"/>
          <w:szCs w:val="28"/>
        </w:rPr>
        <w:t>–</w:t>
      </w:r>
      <w:r w:rsidRPr="00C611BA">
        <w:rPr>
          <w:rFonts w:ascii="Times New Roman" w:hAnsi="Times New Roman" w:cs="Times New Roman"/>
          <w:sz w:val="28"/>
          <w:szCs w:val="28"/>
        </w:rPr>
        <w:t>11 классы), нельзя проводить олимпиаду в одной параллели в один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день, а в другой параллели в другой день.</w:t>
      </w:r>
    </w:p>
    <w:p w14:paraId="627AA09A" w14:textId="377CD0FB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Во время проведения туров участникам олимпиады запрещается пользоваться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любыми электронными устройствами и средствами связи (электронными записными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книжками, мобильными телефонами и т.п.), а также учебной литературой 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="003D576A" w:rsidRPr="00C611BA">
        <w:rPr>
          <w:rFonts w:ascii="Times New Roman" w:hAnsi="Times New Roman" w:cs="Times New Roman"/>
          <w:sz w:val="28"/>
          <w:szCs w:val="28"/>
        </w:rPr>
        <w:t>заготовленными личными записями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="003D576A" w:rsidRPr="00C611BA">
        <w:rPr>
          <w:rFonts w:ascii="Times New Roman" w:hAnsi="Times New Roman" w:cs="Times New Roman"/>
          <w:sz w:val="28"/>
          <w:szCs w:val="28"/>
        </w:rPr>
        <w:t>Участникам разрешается общаться во время тура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="003D576A" w:rsidRPr="00C611BA">
        <w:rPr>
          <w:rFonts w:ascii="Times New Roman" w:hAnsi="Times New Roman" w:cs="Times New Roman"/>
          <w:sz w:val="28"/>
          <w:szCs w:val="28"/>
        </w:rPr>
        <w:t>только с представителями оргкомитета, а также с дежурными преподавателями</w:t>
      </w:r>
      <w:r w:rsidR="00C611BA" w:rsidRPr="00C611BA">
        <w:rPr>
          <w:rFonts w:ascii="Times New Roman" w:hAnsi="Times New Roman" w:cs="Times New Roman"/>
          <w:sz w:val="28"/>
          <w:szCs w:val="28"/>
        </w:rPr>
        <w:t>, находящимися в месте размещения участников.</w:t>
      </w:r>
    </w:p>
    <w:p w14:paraId="078B6129" w14:textId="4A69F663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Работа каждого участника муниципального этапа должна быть закодирована перед проверкой.</w:t>
      </w:r>
    </w:p>
    <w:p w14:paraId="6172F526" w14:textId="69795833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Проверка, разбор выполненных олимпиадных заданий и оценка проектов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муниципального этапа олимпиады осуществляются жюри в соответствии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с разработанными критериями.</w:t>
      </w:r>
    </w:p>
    <w:p w14:paraId="5FC11AF0" w14:textId="6B339C9B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После окончания всех туров до сведения каждого участника должны быть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доведены результаты оценивания представленных им на проверку олимпиадных заданий. </w:t>
      </w:r>
    </w:p>
    <w:p w14:paraId="46A9F297" w14:textId="2E9C7121" w:rsid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После объявления предварительных результатов для всех участников олимпиады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должна быть обеспечена возможность подачи апелляции и получения от жюри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результатов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C611BA">
        <w:rPr>
          <w:rFonts w:ascii="Times New Roman" w:hAnsi="Times New Roman" w:cs="Times New Roman"/>
          <w:sz w:val="28"/>
          <w:szCs w:val="28"/>
        </w:rPr>
        <w:t xml:space="preserve"> рассмотрения</w:t>
      </w:r>
      <w:r w:rsidR="00C611BA" w:rsidRPr="00C611BA">
        <w:rPr>
          <w:rFonts w:ascii="Times New Roman" w:hAnsi="Times New Roman" w:cs="Times New Roman"/>
          <w:sz w:val="28"/>
          <w:szCs w:val="28"/>
        </w:rPr>
        <w:t>.</w:t>
      </w:r>
    </w:p>
    <w:p w14:paraId="39350090" w14:textId="4EFE316A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lastRenderedPageBreak/>
        <w:t>Окончательные результаты проверки решений всех участников фиксируются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в </w:t>
      </w:r>
      <w:r w:rsidRPr="00C611BA">
        <w:rPr>
          <w:rFonts w:ascii="Times New Roman" w:hAnsi="Times New Roman" w:cs="Times New Roman"/>
          <w:sz w:val="28"/>
          <w:szCs w:val="28"/>
        </w:rPr>
        <w:t>итоговых таблицах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Pr="00C611BA">
        <w:rPr>
          <w:rFonts w:ascii="Times New Roman" w:hAnsi="Times New Roman" w:cs="Times New Roman"/>
          <w:sz w:val="28"/>
          <w:szCs w:val="28"/>
        </w:rPr>
        <w:t>Каждая такая таблица представляет собой ранжированный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фамилий участников соответствующего класса, расположенных по мере убывания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набранных ими баллов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Pr="00C611BA">
        <w:rPr>
          <w:rFonts w:ascii="Times New Roman" w:hAnsi="Times New Roman" w:cs="Times New Roman"/>
          <w:sz w:val="28"/>
          <w:szCs w:val="28"/>
        </w:rPr>
        <w:t>Фамилии участников с одинаковыми баллами располагаются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в </w:t>
      </w:r>
      <w:r w:rsidRPr="00C611BA">
        <w:rPr>
          <w:rFonts w:ascii="Times New Roman" w:hAnsi="Times New Roman" w:cs="Times New Roman"/>
          <w:sz w:val="28"/>
          <w:szCs w:val="28"/>
        </w:rPr>
        <w:t>алфавитном порядке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Pr="00C611BA">
        <w:rPr>
          <w:rFonts w:ascii="Times New Roman" w:hAnsi="Times New Roman" w:cs="Times New Roman"/>
          <w:sz w:val="28"/>
          <w:szCs w:val="28"/>
        </w:rPr>
        <w:t>На основании этих таблиц жюри принимает решение о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победителях и </w:t>
      </w:r>
      <w:r w:rsidRPr="00C611BA">
        <w:rPr>
          <w:rFonts w:ascii="Times New Roman" w:hAnsi="Times New Roman" w:cs="Times New Roman"/>
          <w:sz w:val="28"/>
          <w:szCs w:val="28"/>
        </w:rPr>
        <w:t>призёрах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 по каждому классу.</w:t>
      </w:r>
    </w:p>
    <w:p w14:paraId="1DED46B2" w14:textId="1F3BBA03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Окончательные итоги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подводятся на последнем заседании жюри муниципального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этапа после завершения процесса рассмотрения всех поданных участниками апелляций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FCF82D" w14:textId="515BBBB6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Документом, фиксирующим итоговые результаты, является протокол жюри, подписанный его председателем, а также всеми членами жюри, присутствовавшими на этом заседании.</w:t>
      </w:r>
    </w:p>
    <w:p w14:paraId="2C927B18" w14:textId="504B1530" w:rsidR="008E41E7" w:rsidRPr="00017E0E" w:rsidRDefault="00A0786C" w:rsidP="005106DB">
      <w:pPr>
        <w:pStyle w:val="a4"/>
        <w:spacing w:before="0"/>
        <w:ind w:right="20"/>
      </w:pPr>
      <w:r w:rsidRPr="00017E0E"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муниципального этапа Олимпиады. Время и место проведения апелляции устанавливается Организатором муниципального этапа Олимпиады - органом местного самоуправления, осуществляющим управление в сфере образования. </w:t>
      </w:r>
    </w:p>
    <w:p w14:paraId="0A891247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Для проведения апелляции создается апелляционная комиссия из представителей Оргкомитета, муниципальных предметно-методических комиссий</w:t>
      </w:r>
      <w:r w:rsidR="008E41E7" w:rsidRPr="00017E0E">
        <w:t>,</w:t>
      </w:r>
      <w:r w:rsidR="001F0AE7" w:rsidRPr="00017E0E">
        <w:t xml:space="preserve"> </w:t>
      </w:r>
      <w:r w:rsidRPr="00017E0E">
        <w:t>членов Жюри муниципального этапа Олимпиады.</w:t>
      </w:r>
    </w:p>
    <w:p w14:paraId="478ED701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</w:t>
      </w:r>
    </w:p>
    <w:p w14:paraId="4DDB1775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Апелляция участника олимпиады рассматривается в день показа работ.</w:t>
      </w:r>
    </w:p>
    <w:p w14:paraId="691FB207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Для проведения апелляции участник Олимпиады подает письменное заявление на имя председателя жюри. На рассмотрении апелляции имеют право присутствовать участник олимпиады, подавший заявление.</w:t>
      </w:r>
    </w:p>
    <w:p w14:paraId="7FFD9E2A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На апелляции повторно проверяется только выполненные письменно задания. Устные пояснения апеллирующего не оцениваются.</w:t>
      </w:r>
    </w:p>
    <w:p w14:paraId="3FA9B97A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По результатам рассмотрения апелляции о несогласии с оценкой жюри выполненного олимпиадного задания апелляционная комиссия принимает одно из решений:</w:t>
      </w:r>
    </w:p>
    <w:p w14:paraId="6D3D5FD9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апелляцию отклонить и сохранить выставленные баллы;</w:t>
      </w:r>
    </w:p>
    <w:p w14:paraId="66930290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апелляцию удовлетворить и изменить оценку на соответствующее количество баллов.</w:t>
      </w:r>
    </w:p>
    <w:p w14:paraId="30D63C89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Система оценивания олимпиадных заданий не может быть предметом апелляции и пересмотру не подлежит.</w:t>
      </w:r>
    </w:p>
    <w:p w14:paraId="25DD0EAA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14:paraId="2C8860C2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Решения апелляционной комиссии являются окончательными и пересмотру не подлежат.</w:t>
      </w:r>
    </w:p>
    <w:p w14:paraId="06F4B385" w14:textId="77777777" w:rsidR="00A3633E" w:rsidRPr="00017E0E" w:rsidRDefault="00A0786C" w:rsidP="005106DB">
      <w:pPr>
        <w:pStyle w:val="a4"/>
        <w:spacing w:before="0"/>
        <w:ind w:right="20"/>
      </w:pPr>
      <w:r w:rsidRPr="00017E0E">
        <w:lastRenderedPageBreak/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74979BE7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Индивидуальные результаты участников муниципального этапа Олимпиады заносятся в рейтинговую таблицу результатов участников муниципального этапа олимпиады, представляющую собой 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порядке.</w:t>
      </w:r>
    </w:p>
    <w:p w14:paraId="7744DBA9" w14:textId="12D759A4" w:rsidR="00A3633E" w:rsidRPr="00017E0E" w:rsidRDefault="00A0786C" w:rsidP="005106DB">
      <w:pPr>
        <w:pStyle w:val="a4"/>
        <w:spacing w:before="0"/>
        <w:ind w:right="20"/>
        <w:rPr>
          <w:b/>
          <w:u w:val="single"/>
        </w:rPr>
      </w:pPr>
      <w:r w:rsidRPr="00017E0E">
        <w:t xml:space="preserve">Победители и призеры муниципального этапа Олимпиады определяются </w:t>
      </w:r>
      <w:r w:rsidRPr="00017E0E">
        <w:rPr>
          <w:b/>
          <w:u w:val="single"/>
        </w:rPr>
        <w:t xml:space="preserve">в </w:t>
      </w:r>
      <w:r w:rsidR="002F0932">
        <w:rPr>
          <w:b/>
          <w:u w:val="single"/>
        </w:rPr>
        <w:t>двух</w:t>
      </w:r>
      <w:r w:rsidRPr="00017E0E">
        <w:rPr>
          <w:b/>
          <w:u w:val="single"/>
        </w:rPr>
        <w:t xml:space="preserve"> возрастных группах</w:t>
      </w:r>
      <w:r w:rsidR="009D2EB1" w:rsidRPr="00017E0E">
        <w:rPr>
          <w:b/>
          <w:u w:val="single"/>
        </w:rPr>
        <w:t xml:space="preserve"> (7</w:t>
      </w:r>
      <w:r w:rsidR="00017E0E">
        <w:rPr>
          <w:b/>
          <w:u w:val="single"/>
        </w:rPr>
        <w:t>-</w:t>
      </w:r>
      <w:r w:rsidR="009D2EB1" w:rsidRPr="00017E0E">
        <w:rPr>
          <w:b/>
          <w:u w:val="single"/>
        </w:rPr>
        <w:t>8</w:t>
      </w:r>
      <w:r w:rsidR="00017E0E">
        <w:rPr>
          <w:b/>
          <w:u w:val="single"/>
        </w:rPr>
        <w:t xml:space="preserve">, </w:t>
      </w:r>
      <w:r w:rsidR="009D2EB1" w:rsidRPr="00017E0E">
        <w:rPr>
          <w:b/>
          <w:u w:val="single"/>
        </w:rPr>
        <w:t>9-11 класс)</w:t>
      </w:r>
      <w:r w:rsidRPr="00017E0E">
        <w:rPr>
          <w:b/>
          <w:u w:val="single"/>
        </w:rPr>
        <w:t>.</w:t>
      </w:r>
    </w:p>
    <w:p w14:paraId="27ABCE38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Количество победителей и призеров муниципального этапа Олимпиады определяется, исходя из квоты, установленной организатором муниципального этапа Олимпиады</w:t>
      </w:r>
      <w:r w:rsidR="004150DD" w:rsidRPr="00017E0E">
        <w:t>.</w:t>
      </w:r>
    </w:p>
    <w:p w14:paraId="0512FC82" w14:textId="20310111" w:rsidR="00A3633E" w:rsidRDefault="00A0786C" w:rsidP="005106DB">
      <w:pPr>
        <w:pStyle w:val="a4"/>
        <w:spacing w:before="0"/>
        <w:ind w:right="20"/>
      </w:pPr>
      <w:r w:rsidRPr="00017E0E">
        <w:t>Организатор муниципального этапа Олимпиады - орган местного самоуправления, осуществляющий управление в сфере образования утверждает результаты муниципального этапа Олимпиады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олимпиады.</w:t>
      </w:r>
    </w:p>
    <w:p w14:paraId="1302B3CF" w14:textId="69B8CA03" w:rsidR="0052610F" w:rsidRDefault="0052610F" w:rsidP="005106DB">
      <w:pPr>
        <w:pStyle w:val="a4"/>
        <w:spacing w:before="0"/>
        <w:ind w:right="20"/>
      </w:pPr>
    </w:p>
    <w:p w14:paraId="6A35B6F6" w14:textId="4E19B495" w:rsidR="0052610F" w:rsidRPr="0052610F" w:rsidRDefault="0052610F" w:rsidP="0052610F">
      <w:pPr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Материально-техническо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е</w:t>
      </w:r>
      <w:r w:rsidRPr="0052610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обеспечение </w:t>
      </w:r>
    </w:p>
    <w:p w14:paraId="29B8D834" w14:textId="77777777" w:rsidR="0052610F" w:rsidRPr="0052610F" w:rsidRDefault="0052610F" w:rsidP="0052610F">
      <w:pPr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для выполнения олимпиадных заданий.</w:t>
      </w:r>
    </w:p>
    <w:p w14:paraId="334B1EC1" w14:textId="77777777" w:rsidR="0052610F" w:rsidRPr="0052610F" w:rsidRDefault="0052610F" w:rsidP="0052610F">
      <w:pPr>
        <w:jc w:val="center"/>
        <w:rPr>
          <w:rFonts w:ascii="Times New Roman" w:eastAsiaTheme="minorHAnsi" w:hAnsi="Times New Roman" w:cs="Times New Roman"/>
          <w:b/>
          <w:color w:val="FF0000"/>
          <w:sz w:val="28"/>
          <w:szCs w:val="28"/>
          <w:lang w:eastAsia="en-US"/>
        </w:rPr>
      </w:pPr>
    </w:p>
    <w:p w14:paraId="63E7A01D" w14:textId="77777777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Для проведения всех мероприятий олимпиады необходима соответствующая материальная база, которая включает в себя элементы для проведения трех туров: теоретического, практического и презентации проектов. </w:t>
      </w:r>
    </w:p>
    <w:p w14:paraId="47F655BF" w14:textId="77777777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Теоретический тур.  </w:t>
      </w:r>
    </w:p>
    <w:p w14:paraId="504458BA" w14:textId="77777777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Каждому участнику, при необходимости, должны быть предоставлены предусмотренные для выполнения заданий по технологии инструменты (циркуль, транспортир, линейка и пр.).  Желательно обеспечить участников ручками с чернилами одного, установленного организатором, цвета.</w:t>
      </w:r>
    </w:p>
    <w:p w14:paraId="690CB754" w14:textId="77777777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Практический тур.  </w:t>
      </w:r>
    </w:p>
    <w:p w14:paraId="27E1F09A" w14:textId="77777777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Для проведения практического тура муниципального этапа олимпиады по технологии, центральная предметно-методическая комиссия рекомендует предусмотреть следующее оборудование, представленное ниже с учётом соответствующих направлений и видов выполняемых работ из расчёта на одного участника:</w:t>
      </w:r>
    </w:p>
    <w:p w14:paraId="21D80AAE" w14:textId="77777777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Таблица 2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594"/>
        <w:gridCol w:w="7134"/>
        <w:gridCol w:w="1617"/>
      </w:tblGrid>
      <w:tr w:rsidR="0052610F" w:rsidRPr="0052610F" w14:paraId="6E9D52B9" w14:textId="77777777" w:rsidTr="00EA5B51">
        <w:tc>
          <w:tcPr>
            <w:tcW w:w="594" w:type="dxa"/>
            <w:vAlign w:val="center"/>
          </w:tcPr>
          <w:p w14:paraId="781E7AAB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№</w:t>
            </w:r>
          </w:p>
          <w:p w14:paraId="4454DA92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п/п</w:t>
            </w:r>
          </w:p>
        </w:tc>
        <w:tc>
          <w:tcPr>
            <w:tcW w:w="7134" w:type="dxa"/>
            <w:vAlign w:val="center"/>
          </w:tcPr>
          <w:p w14:paraId="0651F4F9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Название материалов и оборудования</w:t>
            </w:r>
          </w:p>
        </w:tc>
        <w:tc>
          <w:tcPr>
            <w:tcW w:w="1617" w:type="dxa"/>
            <w:vAlign w:val="center"/>
          </w:tcPr>
          <w:p w14:paraId="112FB772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Количество</w:t>
            </w:r>
          </w:p>
        </w:tc>
      </w:tr>
      <w:tr w:rsidR="0052610F" w:rsidRPr="0052610F" w14:paraId="3000153E" w14:textId="77777777" w:rsidTr="00EA5B51">
        <w:tc>
          <w:tcPr>
            <w:tcW w:w="9345" w:type="dxa"/>
            <w:gridSpan w:val="3"/>
          </w:tcPr>
          <w:p w14:paraId="247B79E5" w14:textId="77777777" w:rsidR="0052610F" w:rsidRPr="0052610F" w:rsidRDefault="0052610F" w:rsidP="0052610F">
            <w:pPr>
              <w:ind w:firstLine="709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Практическая работа по ручной обработке древесины</w:t>
            </w:r>
          </w:p>
        </w:tc>
      </w:tr>
      <w:tr w:rsidR="0052610F" w:rsidRPr="0052610F" w14:paraId="67D88817" w14:textId="77777777" w:rsidTr="00EA5B51">
        <w:tc>
          <w:tcPr>
            <w:tcW w:w="594" w:type="dxa"/>
            <w:vAlign w:val="center"/>
          </w:tcPr>
          <w:p w14:paraId="0E3BB734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23F00AE7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Столярный верстак</w:t>
            </w:r>
          </w:p>
        </w:tc>
        <w:tc>
          <w:tcPr>
            <w:tcW w:w="1617" w:type="dxa"/>
            <w:vAlign w:val="center"/>
          </w:tcPr>
          <w:p w14:paraId="4ADEFE8F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1FAF4671" w14:textId="77777777" w:rsidTr="00EA5B51">
        <w:tc>
          <w:tcPr>
            <w:tcW w:w="594" w:type="dxa"/>
            <w:vAlign w:val="center"/>
          </w:tcPr>
          <w:p w14:paraId="78E9D9E1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3E5892C9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Стул/табурет/выдвижное сиденье</w:t>
            </w:r>
          </w:p>
        </w:tc>
        <w:tc>
          <w:tcPr>
            <w:tcW w:w="1617" w:type="dxa"/>
            <w:vAlign w:val="center"/>
          </w:tcPr>
          <w:p w14:paraId="67040135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42EA6ABC" w14:textId="77777777" w:rsidTr="00EA5B51">
        <w:tc>
          <w:tcPr>
            <w:tcW w:w="594" w:type="dxa"/>
            <w:vAlign w:val="center"/>
          </w:tcPr>
          <w:p w14:paraId="222E1E04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5E42456F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Настольный сверлильный станок</w:t>
            </w:r>
          </w:p>
        </w:tc>
        <w:tc>
          <w:tcPr>
            <w:tcW w:w="1617" w:type="dxa"/>
            <w:vAlign w:val="center"/>
          </w:tcPr>
          <w:p w14:paraId="2F6EA631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0856C7A4" w14:textId="77777777" w:rsidTr="00EA5B51">
        <w:tc>
          <w:tcPr>
            <w:tcW w:w="594" w:type="dxa"/>
            <w:vAlign w:val="center"/>
          </w:tcPr>
          <w:p w14:paraId="360D8C55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40CD7125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Набор свёрл от Ø 5 мм до Ø 8 мм</w:t>
            </w:r>
          </w:p>
        </w:tc>
        <w:tc>
          <w:tcPr>
            <w:tcW w:w="1617" w:type="dxa"/>
            <w:vAlign w:val="center"/>
          </w:tcPr>
          <w:p w14:paraId="247A713C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 набор</w:t>
            </w:r>
          </w:p>
        </w:tc>
      </w:tr>
      <w:tr w:rsidR="0052610F" w:rsidRPr="0052610F" w14:paraId="0DFCF8F9" w14:textId="77777777" w:rsidTr="00EA5B51">
        <w:tc>
          <w:tcPr>
            <w:tcW w:w="594" w:type="dxa"/>
            <w:vAlign w:val="center"/>
          </w:tcPr>
          <w:p w14:paraId="0435A4F1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1905542C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Защитные очки</w:t>
            </w:r>
          </w:p>
        </w:tc>
        <w:tc>
          <w:tcPr>
            <w:tcW w:w="1617" w:type="dxa"/>
            <w:vAlign w:val="center"/>
          </w:tcPr>
          <w:p w14:paraId="7C7ACC4F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62D5B32D" w14:textId="77777777" w:rsidTr="00EA5B51">
        <w:tc>
          <w:tcPr>
            <w:tcW w:w="594" w:type="dxa"/>
            <w:vAlign w:val="center"/>
          </w:tcPr>
          <w:p w14:paraId="3CE82F1D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32645064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Столярная мелкозубая ножовка</w:t>
            </w:r>
          </w:p>
        </w:tc>
        <w:tc>
          <w:tcPr>
            <w:tcW w:w="1617" w:type="dxa"/>
            <w:vAlign w:val="center"/>
          </w:tcPr>
          <w:p w14:paraId="4D6CD289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47C62553" w14:textId="77777777" w:rsidTr="00EA5B51">
        <w:tc>
          <w:tcPr>
            <w:tcW w:w="594" w:type="dxa"/>
            <w:vAlign w:val="center"/>
          </w:tcPr>
          <w:p w14:paraId="3B47A448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46763D51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Ручной лобзик с набором пилок и ключом</w:t>
            </w:r>
          </w:p>
        </w:tc>
        <w:tc>
          <w:tcPr>
            <w:tcW w:w="1617" w:type="dxa"/>
            <w:vAlign w:val="center"/>
          </w:tcPr>
          <w:p w14:paraId="411B1A20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0919FB31" w14:textId="77777777" w:rsidTr="00EA5B51">
        <w:tc>
          <w:tcPr>
            <w:tcW w:w="594" w:type="dxa"/>
            <w:vAlign w:val="center"/>
          </w:tcPr>
          <w:p w14:paraId="1792C9FB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755B5A14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Подставка для выпиливания лобзиком (столик для лобзика)</w:t>
            </w:r>
          </w:p>
        </w:tc>
        <w:tc>
          <w:tcPr>
            <w:tcW w:w="1617" w:type="dxa"/>
            <w:vAlign w:val="center"/>
          </w:tcPr>
          <w:p w14:paraId="4C9B9E70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688DD63B" w14:textId="77777777" w:rsidTr="00EA5B51">
        <w:tc>
          <w:tcPr>
            <w:tcW w:w="594" w:type="dxa"/>
            <w:vAlign w:val="center"/>
          </w:tcPr>
          <w:p w14:paraId="44C64BBC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06544956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Деревянная киянка</w:t>
            </w:r>
          </w:p>
        </w:tc>
        <w:tc>
          <w:tcPr>
            <w:tcW w:w="1617" w:type="dxa"/>
            <w:vAlign w:val="center"/>
          </w:tcPr>
          <w:p w14:paraId="6A8E1A24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781D79F8" w14:textId="77777777" w:rsidTr="00EA5B51">
        <w:tc>
          <w:tcPr>
            <w:tcW w:w="594" w:type="dxa"/>
            <w:vAlign w:val="center"/>
          </w:tcPr>
          <w:p w14:paraId="246078A4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2400F1F0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Шлифовальная наждачная бумага средней зернистости </w:t>
            </w:r>
          </w:p>
          <w:p w14:paraId="534E4D2B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 тканевой основе</w:t>
            </w:r>
          </w:p>
        </w:tc>
        <w:tc>
          <w:tcPr>
            <w:tcW w:w="1617" w:type="dxa"/>
            <w:vAlign w:val="center"/>
          </w:tcPr>
          <w:p w14:paraId="7DF3414F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298C6E12" w14:textId="77777777" w:rsidTr="00EA5B51">
        <w:tc>
          <w:tcPr>
            <w:tcW w:w="594" w:type="dxa"/>
            <w:vAlign w:val="center"/>
          </w:tcPr>
          <w:p w14:paraId="1DDD0C1E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44269977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Комплект напильников</w:t>
            </w:r>
          </w:p>
        </w:tc>
        <w:tc>
          <w:tcPr>
            <w:tcW w:w="1617" w:type="dxa"/>
            <w:vAlign w:val="center"/>
          </w:tcPr>
          <w:p w14:paraId="17DA3769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 набор</w:t>
            </w:r>
          </w:p>
        </w:tc>
      </w:tr>
      <w:tr w:rsidR="0052610F" w:rsidRPr="0052610F" w14:paraId="4724067B" w14:textId="77777777" w:rsidTr="00EA5B51">
        <w:tc>
          <w:tcPr>
            <w:tcW w:w="594" w:type="dxa"/>
            <w:vAlign w:val="center"/>
          </w:tcPr>
          <w:p w14:paraId="0B67617D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1813ADB0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Слесарная линейка 300 мм</w:t>
            </w:r>
          </w:p>
        </w:tc>
        <w:tc>
          <w:tcPr>
            <w:tcW w:w="1617" w:type="dxa"/>
            <w:vAlign w:val="center"/>
          </w:tcPr>
          <w:p w14:paraId="45FAF208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3C48451F" w14:textId="77777777" w:rsidTr="00EA5B51">
        <w:tc>
          <w:tcPr>
            <w:tcW w:w="594" w:type="dxa"/>
            <w:vAlign w:val="center"/>
          </w:tcPr>
          <w:p w14:paraId="4C1973E6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078028E2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Столярный угольник</w:t>
            </w:r>
          </w:p>
        </w:tc>
        <w:tc>
          <w:tcPr>
            <w:tcW w:w="1617" w:type="dxa"/>
            <w:vAlign w:val="center"/>
          </w:tcPr>
          <w:p w14:paraId="5AAD0FE9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69759C16" w14:textId="77777777" w:rsidTr="00EA5B51">
        <w:tc>
          <w:tcPr>
            <w:tcW w:w="594" w:type="dxa"/>
            <w:vAlign w:val="center"/>
          </w:tcPr>
          <w:p w14:paraId="3B908A2F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3311F156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Струбцина</w:t>
            </w:r>
          </w:p>
        </w:tc>
        <w:tc>
          <w:tcPr>
            <w:tcW w:w="1617" w:type="dxa"/>
            <w:vAlign w:val="center"/>
          </w:tcPr>
          <w:p w14:paraId="526435ED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</w:tr>
      <w:tr w:rsidR="0052610F" w:rsidRPr="0052610F" w14:paraId="666DA89D" w14:textId="77777777" w:rsidTr="00EA5B51">
        <w:tc>
          <w:tcPr>
            <w:tcW w:w="594" w:type="dxa"/>
            <w:vAlign w:val="center"/>
          </w:tcPr>
          <w:p w14:paraId="5FF1F3C6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6021CF77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Карандаш</w:t>
            </w:r>
          </w:p>
        </w:tc>
        <w:tc>
          <w:tcPr>
            <w:tcW w:w="1617" w:type="dxa"/>
            <w:vAlign w:val="center"/>
          </w:tcPr>
          <w:p w14:paraId="0C20EE96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32C41D0C" w14:textId="77777777" w:rsidTr="00EA5B51">
        <w:tc>
          <w:tcPr>
            <w:tcW w:w="594" w:type="dxa"/>
            <w:vAlign w:val="center"/>
          </w:tcPr>
          <w:p w14:paraId="17EA6AC0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170E07D1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Циркуль</w:t>
            </w:r>
          </w:p>
        </w:tc>
        <w:tc>
          <w:tcPr>
            <w:tcW w:w="1617" w:type="dxa"/>
            <w:vAlign w:val="center"/>
          </w:tcPr>
          <w:p w14:paraId="104E9C05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4B0FCADC" w14:textId="77777777" w:rsidTr="00EA5B51">
        <w:tc>
          <w:tcPr>
            <w:tcW w:w="594" w:type="dxa"/>
            <w:vAlign w:val="center"/>
          </w:tcPr>
          <w:p w14:paraId="289B15CD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60A0150A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Шило</w:t>
            </w:r>
          </w:p>
        </w:tc>
        <w:tc>
          <w:tcPr>
            <w:tcW w:w="1617" w:type="dxa"/>
            <w:vAlign w:val="center"/>
          </w:tcPr>
          <w:p w14:paraId="785409FB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74461CDB" w14:textId="77777777" w:rsidTr="00EA5B51">
        <w:tc>
          <w:tcPr>
            <w:tcW w:w="594" w:type="dxa"/>
            <w:vAlign w:val="center"/>
          </w:tcPr>
          <w:p w14:paraId="37E62A52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13F261CF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Щётка-смётка</w:t>
            </w:r>
          </w:p>
        </w:tc>
        <w:tc>
          <w:tcPr>
            <w:tcW w:w="1617" w:type="dxa"/>
            <w:vAlign w:val="center"/>
          </w:tcPr>
          <w:p w14:paraId="549F09C1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52610F" w:rsidRPr="0052610F" w14:paraId="12DAE6FC" w14:textId="77777777" w:rsidTr="00EA5B51">
        <w:tc>
          <w:tcPr>
            <w:tcW w:w="594" w:type="dxa"/>
            <w:vAlign w:val="center"/>
          </w:tcPr>
          <w:p w14:paraId="40CE0567" w14:textId="77777777" w:rsidR="0052610F" w:rsidRPr="0052610F" w:rsidRDefault="0052610F" w:rsidP="00956CA2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7134" w:type="dxa"/>
            <w:vAlign w:val="center"/>
          </w:tcPr>
          <w:p w14:paraId="3AB22665" w14:textId="77777777" w:rsidR="0052610F" w:rsidRPr="0052610F" w:rsidRDefault="0052610F" w:rsidP="0052610F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Набор надфилей</w:t>
            </w:r>
          </w:p>
        </w:tc>
        <w:tc>
          <w:tcPr>
            <w:tcW w:w="1617" w:type="dxa"/>
            <w:vAlign w:val="center"/>
          </w:tcPr>
          <w:p w14:paraId="5F77D2B2" w14:textId="77777777" w:rsidR="0052610F" w:rsidRPr="0052610F" w:rsidRDefault="0052610F" w:rsidP="0052610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2610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</w:tbl>
    <w:p w14:paraId="72DC0FBC" w14:textId="77777777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</w:p>
    <w:p w14:paraId="7F54965B" w14:textId="6D3C8E7E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Презентация проекта.</w:t>
      </w:r>
    </w:p>
    <w:p w14:paraId="6B191306" w14:textId="77777777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Для направления «Техника, технологии и техническое творчество» защиту проектов лучше всего проводить в помещении, которое способно вместить всех желающих и где достаточно места для показа всех имеющихся авторских работ и изобретений обучающихся. </w:t>
      </w:r>
    </w:p>
    <w:p w14:paraId="3BFBB1A9" w14:textId="77777777" w:rsidR="0052610F" w:rsidRPr="0052610F" w:rsidRDefault="0052610F" w:rsidP="0052610F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52610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Для проведения конкурса необходимо наличие компьютера, мультимедийного оборудования, экрана, устройства для крепления плакатов, изделий.  Должны быть подготовлены демонстрационные столы, столы для жюри (располагаются лицом к сцене и экрану), для показа устройств, работающих от сети 220 В необходимо наличие розеток и удлинителей.</w:t>
      </w:r>
    </w:p>
    <w:p w14:paraId="712ACFAB" w14:textId="1D1F8127" w:rsidR="0052610F" w:rsidRDefault="0052610F" w:rsidP="005106DB">
      <w:pPr>
        <w:pStyle w:val="a4"/>
        <w:spacing w:before="0"/>
        <w:ind w:right="20"/>
      </w:pPr>
    </w:p>
    <w:p w14:paraId="4D8DF0E4" w14:textId="2CCD206C" w:rsidR="00956CA2" w:rsidRPr="00A84588" w:rsidRDefault="00A84588" w:rsidP="00A84588">
      <w:pPr>
        <w:pStyle w:val="a4"/>
        <w:ind w:right="20" w:firstLine="0"/>
        <w:jc w:val="center"/>
        <w:rPr>
          <w:b/>
          <w:bCs/>
        </w:rPr>
      </w:pPr>
      <w:r w:rsidRPr="00A84588">
        <w:rPr>
          <w:b/>
          <w:bCs/>
        </w:rPr>
        <w:t>Необходимые материалы и оборудование.</w:t>
      </w:r>
    </w:p>
    <w:p w14:paraId="595F3A6F" w14:textId="77777777" w:rsidR="00956CA2" w:rsidRPr="00A84588" w:rsidRDefault="00956CA2" w:rsidP="00A84588">
      <w:pPr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A8458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7 - 8 класс</w:t>
      </w:r>
    </w:p>
    <w:p w14:paraId="3551ABD6" w14:textId="77777777" w:rsidR="00956CA2" w:rsidRPr="00A84588" w:rsidRDefault="00956CA2" w:rsidP="00A84588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A8458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Материал: фанера 200×140×4 мм</w:t>
      </w:r>
    </w:p>
    <w:p w14:paraId="1939FFB8" w14:textId="77777777" w:rsidR="00956CA2" w:rsidRPr="00A84588" w:rsidRDefault="00956CA2" w:rsidP="00A84588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A8458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Инструмент: лобзик, пилочки, выпиловочный столик, надфили: плоский и полукруглый, шило, наждачная бумага, выжигательный прибор, кабель - удлинитель, краски, кисточки, маркеры или карандаши цветные. </w:t>
      </w:r>
    </w:p>
    <w:p w14:paraId="6113FA8D" w14:textId="77777777" w:rsidR="00956CA2" w:rsidRPr="00A84588" w:rsidRDefault="00956CA2" w:rsidP="00A84588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A8458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Чертежные инструменты, циркуль, транспортир, бумага форматом А4 и т.д. </w:t>
      </w:r>
    </w:p>
    <w:p w14:paraId="03296B1D" w14:textId="77777777" w:rsidR="00956CA2" w:rsidRPr="00A84588" w:rsidRDefault="00956CA2" w:rsidP="00A84588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14:paraId="66FEE8D6" w14:textId="77777777" w:rsidR="00956CA2" w:rsidRPr="00A84588" w:rsidRDefault="00956CA2" w:rsidP="00A84588">
      <w:pPr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A8458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9-11 класс</w:t>
      </w:r>
    </w:p>
    <w:p w14:paraId="5C374783" w14:textId="77777777" w:rsidR="00956CA2" w:rsidRPr="00A84588" w:rsidRDefault="00956CA2" w:rsidP="00A84588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A8458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Материал: древесина лиственных пород 410×20×20 мм                   </w:t>
      </w:r>
    </w:p>
    <w:p w14:paraId="4FBF6167" w14:textId="77777777" w:rsidR="00956CA2" w:rsidRPr="00A84588" w:rsidRDefault="00956CA2" w:rsidP="00A84588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A8458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lastRenderedPageBreak/>
        <w:t>Инструмент: ножовка по дереву, рубанок, клинья для столярного верстака, набор напильников, шило, наждачная бумага, выжигательный прибор, кабель - удлинитель, краски, кисточки, маркеры или карандаши цветные.</w:t>
      </w:r>
    </w:p>
    <w:p w14:paraId="5CAA753B" w14:textId="7C088D12" w:rsidR="00956CA2" w:rsidRPr="00A84588" w:rsidRDefault="00956CA2" w:rsidP="00A84588">
      <w:pPr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A8458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Чертежные инструменты, циркуль, транспортир, бумага форматом А4 и т.д.</w:t>
      </w:r>
    </w:p>
    <w:sectPr w:rsidR="00956CA2" w:rsidRPr="00A84588">
      <w:footerReference w:type="default" r:id="rId9"/>
      <w:pgSz w:w="11905" w:h="16837"/>
      <w:pgMar w:top="1241" w:right="915" w:bottom="1078" w:left="1405" w:header="1238" w:footer="10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67DE6" w14:textId="77777777" w:rsidR="00364369" w:rsidRDefault="00364369">
      <w:r>
        <w:separator/>
      </w:r>
    </w:p>
  </w:endnote>
  <w:endnote w:type="continuationSeparator" w:id="0">
    <w:p w14:paraId="5A4C6023" w14:textId="77777777" w:rsidR="00364369" w:rsidRDefault="0036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FB166" w14:textId="77777777" w:rsidR="00A3633E" w:rsidRDefault="00A0786C">
    <w:pPr>
      <w:pStyle w:val="10"/>
      <w:framePr w:h="216" w:wrap="none" w:vAnchor="text" w:hAnchor="margin" w:x="9116" w:y="-541"/>
      <w:rPr>
        <w:rFonts w:ascii="Arial Unicode MS" w:hAnsi="Arial Unicode MS" w:cs="Arial Unicode MS"/>
      </w:rPr>
    </w:pP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1A250B" w:rsidRPr="001A250B">
      <w:rPr>
        <w:rStyle w:val="11pt"/>
        <w:noProof/>
      </w:rPr>
      <w:t>1</w:t>
    </w:r>
    <w:r>
      <w:rPr>
        <w:rFonts w:ascii="Arial Unicode MS" w:hAnsi="Arial Unicode MS" w:cs="Arial Unicode MS"/>
      </w:rPr>
      <w:fldChar w:fldCharType="end"/>
    </w:r>
  </w:p>
  <w:p w14:paraId="3F25512C" w14:textId="77777777" w:rsidR="00A3633E" w:rsidRDefault="00A3633E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3E334" w14:textId="77777777" w:rsidR="00364369" w:rsidRDefault="00364369">
      <w:r>
        <w:separator/>
      </w:r>
    </w:p>
  </w:footnote>
  <w:footnote w:type="continuationSeparator" w:id="0">
    <w:p w14:paraId="78582836" w14:textId="77777777" w:rsidR="00364369" w:rsidRDefault="00364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56AEC04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  <w:szCs w:val="28"/>
      </w:rPr>
    </w:lvl>
    <w:lvl w:ilvl="1" w:tplc="000F424B">
      <w:start w:val="1"/>
      <w:numFmt w:val="bullet"/>
      <w:lvlText w:val="-"/>
      <w:lvlJc w:val="left"/>
      <w:rPr>
        <w:sz w:val="28"/>
        <w:szCs w:val="28"/>
      </w:rPr>
    </w:lvl>
    <w:lvl w:ilvl="2" w:tplc="000F424C">
      <w:start w:val="1"/>
      <w:numFmt w:val="bullet"/>
      <w:lvlText w:val="-"/>
      <w:lvlJc w:val="left"/>
      <w:rPr>
        <w:sz w:val="28"/>
        <w:szCs w:val="28"/>
      </w:rPr>
    </w:lvl>
    <w:lvl w:ilvl="3" w:tplc="000F424D">
      <w:start w:val="1"/>
      <w:numFmt w:val="bullet"/>
      <w:lvlText w:val="-"/>
      <w:lvlJc w:val="left"/>
      <w:rPr>
        <w:sz w:val="28"/>
        <w:szCs w:val="28"/>
      </w:rPr>
    </w:lvl>
    <w:lvl w:ilvl="4" w:tplc="000F424E">
      <w:start w:val="1"/>
      <w:numFmt w:val="bullet"/>
      <w:lvlText w:val="-"/>
      <w:lvlJc w:val="left"/>
      <w:rPr>
        <w:sz w:val="28"/>
        <w:szCs w:val="28"/>
      </w:rPr>
    </w:lvl>
    <w:lvl w:ilvl="5" w:tplc="000F424F">
      <w:start w:val="1"/>
      <w:numFmt w:val="bullet"/>
      <w:lvlText w:val="-"/>
      <w:lvlJc w:val="left"/>
      <w:rPr>
        <w:sz w:val="28"/>
        <w:szCs w:val="28"/>
      </w:rPr>
    </w:lvl>
    <w:lvl w:ilvl="6" w:tplc="000F4250">
      <w:start w:val="1"/>
      <w:numFmt w:val="bullet"/>
      <w:lvlText w:val="-"/>
      <w:lvlJc w:val="left"/>
      <w:rPr>
        <w:sz w:val="28"/>
        <w:szCs w:val="28"/>
      </w:rPr>
    </w:lvl>
    <w:lvl w:ilvl="7" w:tplc="000F4251">
      <w:start w:val="1"/>
      <w:numFmt w:val="bullet"/>
      <w:lvlText w:val="-"/>
      <w:lvlJc w:val="left"/>
      <w:rPr>
        <w:sz w:val="28"/>
        <w:szCs w:val="28"/>
      </w:rPr>
    </w:lvl>
    <w:lvl w:ilvl="8" w:tplc="000F4252">
      <w:start w:val="1"/>
      <w:numFmt w:val="bullet"/>
      <w:lvlText w:val="-"/>
      <w:lvlJc w:val="left"/>
      <w:rPr>
        <w:sz w:val="28"/>
        <w:szCs w:val="28"/>
      </w:rPr>
    </w:lvl>
  </w:abstractNum>
  <w:abstractNum w:abstractNumId="2">
    <w:nsid w:val="00000005"/>
    <w:multiLevelType w:val="multilevel"/>
    <w:tmpl w:val="119C0FC6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3)"/>
      <w:lvlJc w:val="left"/>
      <w:rPr>
        <w:sz w:val="28"/>
        <w:szCs w:val="28"/>
      </w:rPr>
    </w:lvl>
    <w:lvl w:ilvl="4">
      <w:start w:val="1"/>
      <w:numFmt w:val="decimal"/>
      <w:lvlText w:val="%3)"/>
      <w:lvlJc w:val="left"/>
      <w:rPr>
        <w:sz w:val="28"/>
        <w:szCs w:val="28"/>
      </w:rPr>
    </w:lvl>
    <w:lvl w:ilvl="5">
      <w:start w:val="1"/>
      <w:numFmt w:val="decimal"/>
      <w:lvlText w:val="%3)"/>
      <w:lvlJc w:val="left"/>
      <w:rPr>
        <w:sz w:val="28"/>
        <w:szCs w:val="28"/>
      </w:rPr>
    </w:lvl>
    <w:lvl w:ilvl="6">
      <w:start w:val="1"/>
      <w:numFmt w:val="decimal"/>
      <w:lvlText w:val="%3)"/>
      <w:lvlJc w:val="left"/>
      <w:rPr>
        <w:sz w:val="28"/>
        <w:szCs w:val="28"/>
      </w:rPr>
    </w:lvl>
    <w:lvl w:ilvl="7">
      <w:start w:val="1"/>
      <w:numFmt w:val="decimal"/>
      <w:lvlText w:val="%3)"/>
      <w:lvlJc w:val="left"/>
      <w:rPr>
        <w:sz w:val="28"/>
        <w:szCs w:val="28"/>
      </w:rPr>
    </w:lvl>
    <w:lvl w:ilvl="8">
      <w:start w:val="1"/>
      <w:numFmt w:val="decimal"/>
      <w:lvlText w:val="%3)"/>
      <w:lvlJc w:val="left"/>
      <w:rPr>
        <w:sz w:val="28"/>
        <w:szCs w:val="28"/>
      </w:rPr>
    </w:lvl>
  </w:abstractNum>
  <w:abstractNum w:abstractNumId="3">
    <w:nsid w:val="1685259B"/>
    <w:multiLevelType w:val="hybridMultilevel"/>
    <w:tmpl w:val="CF6AA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0C"/>
    <w:rsid w:val="00017E0E"/>
    <w:rsid w:val="0004627C"/>
    <w:rsid w:val="001A250B"/>
    <w:rsid w:val="001F0AE7"/>
    <w:rsid w:val="00231156"/>
    <w:rsid w:val="00243E3E"/>
    <w:rsid w:val="00270C6E"/>
    <w:rsid w:val="002F0932"/>
    <w:rsid w:val="00364369"/>
    <w:rsid w:val="003A286C"/>
    <w:rsid w:val="003B055D"/>
    <w:rsid w:val="003C17B1"/>
    <w:rsid w:val="003D576A"/>
    <w:rsid w:val="003F3B31"/>
    <w:rsid w:val="004150DD"/>
    <w:rsid w:val="00455E38"/>
    <w:rsid w:val="00466F47"/>
    <w:rsid w:val="004A055A"/>
    <w:rsid w:val="005106DB"/>
    <w:rsid w:val="0052610F"/>
    <w:rsid w:val="005865CA"/>
    <w:rsid w:val="005E0D0E"/>
    <w:rsid w:val="00621EA3"/>
    <w:rsid w:val="006776AF"/>
    <w:rsid w:val="006C37E4"/>
    <w:rsid w:val="00700805"/>
    <w:rsid w:val="00701519"/>
    <w:rsid w:val="00702B9A"/>
    <w:rsid w:val="007206BE"/>
    <w:rsid w:val="00740236"/>
    <w:rsid w:val="00747C6B"/>
    <w:rsid w:val="007649F2"/>
    <w:rsid w:val="007D260C"/>
    <w:rsid w:val="008109BF"/>
    <w:rsid w:val="0086035C"/>
    <w:rsid w:val="008609C6"/>
    <w:rsid w:val="008854DC"/>
    <w:rsid w:val="0088598E"/>
    <w:rsid w:val="008E41E7"/>
    <w:rsid w:val="00956CA2"/>
    <w:rsid w:val="00993A1F"/>
    <w:rsid w:val="009B5809"/>
    <w:rsid w:val="009D2EB1"/>
    <w:rsid w:val="00A0786C"/>
    <w:rsid w:val="00A3633E"/>
    <w:rsid w:val="00A5660C"/>
    <w:rsid w:val="00A84588"/>
    <w:rsid w:val="00B632E2"/>
    <w:rsid w:val="00C3563A"/>
    <w:rsid w:val="00C611BA"/>
    <w:rsid w:val="00C86BC5"/>
    <w:rsid w:val="00D003DF"/>
    <w:rsid w:val="00D37F0B"/>
    <w:rsid w:val="00D62360"/>
    <w:rsid w:val="00D7455F"/>
    <w:rsid w:val="00DB4459"/>
    <w:rsid w:val="00DE5037"/>
    <w:rsid w:val="00F470C0"/>
    <w:rsid w:val="00F51B99"/>
    <w:rsid w:val="00FB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70DE5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0"/>
    <w:uiPriority w:val="9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240"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sz w:val="28"/>
      <w:szCs w:val="28"/>
    </w:rPr>
  </w:style>
  <w:style w:type="character" w:customStyle="1" w:styleId="20">
    <w:name w:val="Подпись к таблице (2)"/>
    <w:basedOn w:val="a0"/>
    <w:link w:val="210"/>
    <w:uiPriority w:val="99"/>
    <w:rPr>
      <w:rFonts w:ascii="Times New Roman" w:hAnsi="Times New Roman" w:cs="Times New Roman"/>
      <w:sz w:val="28"/>
      <w:szCs w:val="28"/>
    </w:rPr>
  </w:style>
  <w:style w:type="character" w:customStyle="1" w:styleId="23">
    <w:name w:val="Подпись к таблице (2)3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22">
    <w:name w:val="Подпись к таблице (2)2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a6">
    <w:name w:val="Подпись к таблице"/>
    <w:basedOn w:val="a0"/>
    <w:link w:val="12"/>
    <w:uiPriority w:val="99"/>
    <w:rPr>
      <w:rFonts w:ascii="Times New Roman" w:hAnsi="Times New Roman" w:cs="Times New Roman"/>
      <w:sz w:val="28"/>
      <w:szCs w:val="28"/>
    </w:rPr>
  </w:style>
  <w:style w:type="character" w:customStyle="1" w:styleId="220">
    <w:name w:val="Основной текст (2)2"/>
    <w:basedOn w:val="2"/>
    <w:uiPriority w:val="99"/>
    <w:rPr>
      <w:rFonts w:ascii="Times New Roman" w:hAnsi="Times New Roman" w:cs="Times New Roman"/>
      <w:sz w:val="28"/>
      <w:szCs w:val="28"/>
      <w:u w:val="single"/>
      <w:lang w:val="en-US" w:eastAsia="en-US"/>
    </w:rPr>
  </w:style>
  <w:style w:type="character" w:customStyle="1" w:styleId="14pt">
    <w:name w:val="Колонтитул + 14 pt"/>
    <w:basedOn w:val="a3"/>
    <w:uiPriority w:val="99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line="322" w:lineRule="exact"/>
      <w:ind w:hanging="280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">
    <w:name w:val="Колонтитул1"/>
    <w:basedOn w:val="a"/>
    <w:link w:val="a3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0">
    <w:name w:val="Подпись к таблице (2)1"/>
    <w:basedOn w:val="a"/>
    <w:link w:val="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pPr>
      <w:shd w:val="clear" w:color="auto" w:fill="FFFFFF"/>
      <w:spacing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055D"/>
    <w:rPr>
      <w:rFonts w:cs="Arial Unicode MS"/>
      <w:color w:val="000000"/>
    </w:rPr>
  </w:style>
  <w:style w:type="paragraph" w:styleId="aa">
    <w:name w:val="footer"/>
    <w:basedOn w:val="a"/>
    <w:link w:val="ab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055D"/>
    <w:rPr>
      <w:rFonts w:cs="Arial Unicode MS"/>
      <w:color w:val="000000"/>
    </w:rPr>
  </w:style>
  <w:style w:type="table" w:styleId="ac">
    <w:name w:val="Table Grid"/>
    <w:basedOn w:val="a1"/>
    <w:uiPriority w:val="59"/>
    <w:rsid w:val="002311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C611BA"/>
    <w:rPr>
      <w:rFonts w:cs="Arial Unicode MS"/>
      <w:color w:val="000000"/>
    </w:rPr>
  </w:style>
  <w:style w:type="table" w:customStyle="1" w:styleId="14">
    <w:name w:val="Сетка таблицы1"/>
    <w:basedOn w:val="a1"/>
    <w:next w:val="ac"/>
    <w:uiPriority w:val="59"/>
    <w:rsid w:val="005261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0"/>
    <w:uiPriority w:val="9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240"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sz w:val="28"/>
      <w:szCs w:val="28"/>
    </w:rPr>
  </w:style>
  <w:style w:type="character" w:customStyle="1" w:styleId="20">
    <w:name w:val="Подпись к таблице (2)"/>
    <w:basedOn w:val="a0"/>
    <w:link w:val="210"/>
    <w:uiPriority w:val="99"/>
    <w:rPr>
      <w:rFonts w:ascii="Times New Roman" w:hAnsi="Times New Roman" w:cs="Times New Roman"/>
      <w:sz w:val="28"/>
      <w:szCs w:val="28"/>
    </w:rPr>
  </w:style>
  <w:style w:type="character" w:customStyle="1" w:styleId="23">
    <w:name w:val="Подпись к таблице (2)3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22">
    <w:name w:val="Подпись к таблице (2)2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a6">
    <w:name w:val="Подпись к таблице"/>
    <w:basedOn w:val="a0"/>
    <w:link w:val="12"/>
    <w:uiPriority w:val="99"/>
    <w:rPr>
      <w:rFonts w:ascii="Times New Roman" w:hAnsi="Times New Roman" w:cs="Times New Roman"/>
      <w:sz w:val="28"/>
      <w:szCs w:val="28"/>
    </w:rPr>
  </w:style>
  <w:style w:type="character" w:customStyle="1" w:styleId="220">
    <w:name w:val="Основной текст (2)2"/>
    <w:basedOn w:val="2"/>
    <w:uiPriority w:val="99"/>
    <w:rPr>
      <w:rFonts w:ascii="Times New Roman" w:hAnsi="Times New Roman" w:cs="Times New Roman"/>
      <w:sz w:val="28"/>
      <w:szCs w:val="28"/>
      <w:u w:val="single"/>
      <w:lang w:val="en-US" w:eastAsia="en-US"/>
    </w:rPr>
  </w:style>
  <w:style w:type="character" w:customStyle="1" w:styleId="14pt">
    <w:name w:val="Колонтитул + 14 pt"/>
    <w:basedOn w:val="a3"/>
    <w:uiPriority w:val="99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line="322" w:lineRule="exact"/>
      <w:ind w:hanging="280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">
    <w:name w:val="Колонтитул1"/>
    <w:basedOn w:val="a"/>
    <w:link w:val="a3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0">
    <w:name w:val="Подпись к таблице (2)1"/>
    <w:basedOn w:val="a"/>
    <w:link w:val="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pPr>
      <w:shd w:val="clear" w:color="auto" w:fill="FFFFFF"/>
      <w:spacing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055D"/>
    <w:rPr>
      <w:rFonts w:cs="Arial Unicode MS"/>
      <w:color w:val="000000"/>
    </w:rPr>
  </w:style>
  <w:style w:type="paragraph" w:styleId="aa">
    <w:name w:val="footer"/>
    <w:basedOn w:val="a"/>
    <w:link w:val="ab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055D"/>
    <w:rPr>
      <w:rFonts w:cs="Arial Unicode MS"/>
      <w:color w:val="000000"/>
    </w:rPr>
  </w:style>
  <w:style w:type="table" w:styleId="ac">
    <w:name w:val="Table Grid"/>
    <w:basedOn w:val="a1"/>
    <w:uiPriority w:val="59"/>
    <w:rsid w:val="002311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C611BA"/>
    <w:rPr>
      <w:rFonts w:cs="Arial Unicode MS"/>
      <w:color w:val="000000"/>
    </w:rPr>
  </w:style>
  <w:style w:type="table" w:customStyle="1" w:styleId="14">
    <w:name w:val="Сетка таблицы1"/>
    <w:basedOn w:val="a1"/>
    <w:next w:val="ac"/>
    <w:uiPriority w:val="59"/>
    <w:rsid w:val="005261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4D91A-219C-44E0-B309-583E6F2C8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</Pages>
  <Words>2108</Words>
  <Characters>12021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ZAMESTITEL</cp:lastModifiedBy>
  <cp:revision>34</cp:revision>
  <dcterms:created xsi:type="dcterms:W3CDTF">2017-10-05T19:49:00Z</dcterms:created>
  <dcterms:modified xsi:type="dcterms:W3CDTF">2021-11-17T08:49:00Z</dcterms:modified>
</cp:coreProperties>
</file>